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9DA2" w14:textId="6E4C3B58" w:rsidR="004015CF" w:rsidRPr="004015CF" w:rsidRDefault="00B362DB" w:rsidP="0040162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STATEMENT OF ARCHDIOCESE OF INDIANAPOLIS REGARDING HOLY WEEK </w:t>
      </w:r>
      <w:r w:rsidR="004015C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015CF" w:rsidRPr="004015CF">
        <w:rPr>
          <w:rFonts w:ascii="Times New Roman" w:hAnsi="Times New Roman" w:cs="Times New Roman"/>
          <w:b/>
          <w:bCs/>
          <w:sz w:val="28"/>
          <w:szCs w:val="28"/>
        </w:rPr>
        <w:t>March 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015CF" w:rsidRPr="004015CF">
        <w:rPr>
          <w:rFonts w:ascii="Times New Roman" w:hAnsi="Times New Roman" w:cs="Times New Roman"/>
          <w:b/>
          <w:bCs/>
          <w:sz w:val="28"/>
          <w:szCs w:val="28"/>
        </w:rPr>
        <w:t>, 2020</w:t>
      </w:r>
      <w:r w:rsidR="004015CF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4F9C0BE0" w14:textId="2CA791A8" w:rsidR="004015CF" w:rsidRPr="004015CF" w:rsidRDefault="00990B85" w:rsidP="00FB3E0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990B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ut of great concern for the health our people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and as it is celebration of the entire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archdiocese and the opportunity for the priests to renew the promises of their ordination in the presence of arch</w:t>
      </w:r>
      <w:r w:rsidR="00717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bishop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the faithful, t</w:t>
      </w:r>
      <w:r w:rsidR="004015CF" w:rsidRPr="00401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 Chrism Mass will </w:t>
      </w:r>
      <w:r w:rsidR="00401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 postponed </w:t>
      </w:r>
      <w:r w:rsidR="004015CF" w:rsidRPr="00401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until the current health crisis </w:t>
      </w:r>
      <w:r w:rsidR="00CD4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subsides</w:t>
      </w:r>
      <w:r w:rsidR="004015CF" w:rsidRPr="00401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4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433B6" w:rsidRPr="00D4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Newly blessed Holy oils will </w:t>
      </w:r>
      <w:r w:rsidR="00D43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 distributed at that time.  Until then, the Holy oils blessed at the 2019 Chrism Mass may continue to be used.</w:t>
      </w:r>
    </w:p>
    <w:p w14:paraId="308066EB" w14:textId="77777777" w:rsidR="004015CF" w:rsidRPr="004015CF" w:rsidRDefault="004015CF" w:rsidP="00FB3E05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Palm Sunday and Holy Week Liturgies will not be celebrated publicly in our parishes.</w:t>
      </w:r>
    </w:p>
    <w:p w14:paraId="48F91758" w14:textId="1FE59C7A" w:rsidR="004015CF" w:rsidRPr="004015CF" w:rsidRDefault="004015CF" w:rsidP="00FB3E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to be </w:t>
      </w:r>
      <w:r w:rsidR="00CD40DA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celebrations, even outside </w:t>
      </w:r>
      <w:r w:rsidR="00CD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 w:rsidR="00CD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>live Stations of the Cross on Good Friday.</w:t>
      </w:r>
    </w:p>
    <w:p w14:paraId="170159DF" w14:textId="084FBF7E" w:rsidR="004015CF" w:rsidRPr="004015CF" w:rsidRDefault="004015CF" w:rsidP="00FB3E05">
      <w:pPr>
        <w:numPr>
          <w:ilvl w:val="0"/>
          <w:numId w:val="1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</w:t>
      </w:r>
      <w:r w:rsidR="00CD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</w:t>
      </w:r>
      <w:r w:rsidR="00CD40DA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distribution of blessed palms; however, if a priest blesses palms privately, those palms may be reserved for distribution at a later date to be determined</w:t>
      </w:r>
      <w:r w:rsidR="00D433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E17DC1" w14:textId="3E543F5A" w:rsidR="004015CF" w:rsidRPr="00FE318E" w:rsidRDefault="004015CF" w:rsidP="00204AAC">
      <w:pPr>
        <w:numPr>
          <w:ilvl w:val="0"/>
          <w:numId w:val="1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>Easter sacraments for RCIA candidates</w:t>
      </w:r>
      <w:r w:rsidR="00CD40DA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catechumens </w:t>
      </w:r>
      <w:r w:rsidR="00CD40DA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for Catholics who are to </w:t>
      </w:r>
      <w:r w:rsidR="002460B3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>be confirmed</w:t>
      </w:r>
      <w:r w:rsidR="00CD40DA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Easter Vigil </w:t>
      </w:r>
      <w:r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>are to be postponed – guidance will be provided later on when they might be celebrated after this crisis subsides.</w:t>
      </w:r>
      <w:r w:rsidR="00656B9F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4CF9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>(Please note:</w:t>
      </w:r>
      <w:r w:rsidR="00FE318E" w:rsidRPr="00FE318E">
        <w:t xml:space="preserve"> </w:t>
      </w:r>
      <w:r w:rsidR="00FE318E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 member of the elect is in danger of death, please follow RCIA Part II, no.3, “Christian Initiation of a person in danger of death.” The ritual book </w:t>
      </w:r>
      <w:r w:rsidR="00FE318E" w:rsidRPr="00FE3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Pastoral Care of the Sick</w:t>
      </w:r>
      <w:r w:rsidR="00FE318E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</w:t>
      </w:r>
      <w:r w:rsid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318E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>contains the rite for Christian Initiation of the Dying.</w:t>
      </w:r>
      <w:r w:rsidR="004C4CF9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Also, </w:t>
      </w:r>
      <w:r w:rsidR="001A1849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>Canon 1183 §1</w:t>
      </w:r>
      <w:r w:rsid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states, “w</w:t>
      </w:r>
      <w:r w:rsidR="004C4CF9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>hen it concerns funerals, catechumens must be counted among the Christian faithful.</w:t>
      </w:r>
      <w:r w:rsid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1A1849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C4CF9" w:rsidRPr="00FE3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A2225D" w14:textId="22F4DBD1" w:rsidR="004015CF" w:rsidRDefault="004015CF" w:rsidP="00FB3E05">
      <w:pPr>
        <w:numPr>
          <w:ilvl w:val="0"/>
          <w:numId w:val="1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Mass of the Lord’s Supper (without washing of the feet), the </w:t>
      </w:r>
      <w:bookmarkStart w:id="1" w:name="_Hlk35897604"/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>Liturgy of the Lord’s Passion</w:t>
      </w:r>
      <w:bookmarkEnd w:id="1"/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the Easter Vigil will be celebrated by </w:t>
      </w:r>
      <w:r w:rsidR="00D433B6">
        <w:rPr>
          <w:rFonts w:ascii="Times New Roman" w:eastAsia="Times New Roman" w:hAnsi="Times New Roman" w:cs="Times New Roman"/>
          <w:color w:val="000000"/>
          <w:sz w:val="24"/>
          <w:szCs w:val="24"/>
        </w:rPr>
        <w:t>Archbishop Thompson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D43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or 3 concelebrants 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D433B6">
        <w:rPr>
          <w:rFonts w:ascii="Times New Roman" w:eastAsia="Times New Roman" w:hAnsi="Times New Roman" w:cs="Times New Roman"/>
          <w:color w:val="000000"/>
          <w:sz w:val="24"/>
          <w:szCs w:val="24"/>
        </w:rPr>
        <w:t>Saints Peter and Paul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Cathedral without a congregation and </w:t>
      </w:r>
      <w:r w:rsidRPr="004015CF">
        <w:rPr>
          <w:rFonts w:ascii="Times New Roman" w:eastAsia="Times New Roman" w:hAnsi="Times New Roman" w:cs="Times New Roman"/>
          <w:sz w:val="24"/>
          <w:szCs w:val="24"/>
        </w:rPr>
        <w:t>will be livestreamed</w:t>
      </w:r>
      <w:r w:rsidR="00DB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hyperlink r:id="rId5" w:history="1">
        <w:r w:rsidR="00DB3D0B" w:rsidRPr="0093382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www.archindy.org</w:t>
        </w:r>
      </w:hyperlink>
      <w:r w:rsidR="00DB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E38DCAE" w14:textId="7A73311E" w:rsidR="00D433B6" w:rsidRPr="004015CF" w:rsidRDefault="00D433B6" w:rsidP="00FB3E05">
      <w:pPr>
        <w:numPr>
          <w:ilvl w:val="0"/>
          <w:numId w:val="1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 </w:t>
      </w:r>
      <w:r w:rsidR="00093427">
        <w:rPr>
          <w:rFonts w:ascii="Times New Roman" w:eastAsia="Times New Roman" w:hAnsi="Times New Roman" w:cs="Times New Roman"/>
          <w:color w:val="000000"/>
          <w:sz w:val="24"/>
          <w:szCs w:val="24"/>
        </w:rPr>
        <w:t>for priests celebrating the liturgies o</w:t>
      </w:r>
      <w:r w:rsidR="00CD4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Holy Week </w:t>
      </w:r>
      <w:r w:rsidR="00DB3D0B">
        <w:rPr>
          <w:rFonts w:ascii="Times New Roman" w:eastAsia="Times New Roman" w:hAnsi="Times New Roman" w:cs="Times New Roman"/>
          <w:color w:val="000000"/>
          <w:sz w:val="24"/>
          <w:szCs w:val="24"/>
        </w:rPr>
        <w:t>is outlined below.</w:t>
      </w:r>
    </w:p>
    <w:p w14:paraId="490D2E0A" w14:textId="6C56B28C" w:rsidR="004015CF" w:rsidRPr="004015CF" w:rsidRDefault="004015CF" w:rsidP="00FB3E05">
      <w:pPr>
        <w:numPr>
          <w:ilvl w:val="0"/>
          <w:numId w:val="1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should be no </w:t>
      </w:r>
      <w:r w:rsidR="00DB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distribution of Holy 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>Communion</w:t>
      </w:r>
      <w:r w:rsidR="00DB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any way</w:t>
      </w:r>
      <w:r w:rsidR="0024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outside of Last Rites</w:t>
      </w:r>
      <w:r w:rsidR="00DB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currently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during Holy Week until we are cleared to return for public liturgies.</w:t>
      </w:r>
    </w:p>
    <w:p w14:paraId="19AC10D3" w14:textId="682738D9" w:rsidR="004015CF" w:rsidRPr="004015CF" w:rsidRDefault="004015CF" w:rsidP="00FB3E05">
      <w:pPr>
        <w:numPr>
          <w:ilvl w:val="0"/>
          <w:numId w:val="1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continue to follow the </w:t>
      </w:r>
      <w:r w:rsidR="00D433B6">
        <w:rPr>
          <w:rFonts w:ascii="Times New Roman" w:eastAsia="Times New Roman" w:hAnsi="Times New Roman" w:cs="Times New Roman"/>
          <w:color w:val="000000"/>
          <w:sz w:val="24"/>
          <w:szCs w:val="24"/>
        </w:rPr>
        <w:t>stay at home order of Governor Holcomb</w:t>
      </w:r>
      <w:r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89CCF2" w14:textId="1727209C" w:rsidR="00A90C23" w:rsidRPr="00717346" w:rsidRDefault="00DB3D0B" w:rsidP="001856D6">
      <w:pPr>
        <w:spacing w:before="100" w:beforeAutospacing="1" w:after="100" w:afterAutospacing="1" w:line="330" w:lineRule="atLeast"/>
        <w:rPr>
          <w:rFonts w:ascii="Times New Roman" w:hAnsi="Times New Roman" w:cs="Times New Roman"/>
          <w:bCs/>
        </w:rPr>
      </w:pPr>
      <w:r w:rsidRPr="00DB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guidelines of the statement from March 17 regarding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funerals</w:t>
      </w:r>
      <w:r w:rsidRPr="00DB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 in force.</w:t>
      </w:r>
      <w:r w:rsidR="004015CF"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adhere to these, as well as the ongoing suspension of ALL public liturgies, which includes all Masses AND Communion services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015CF"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>Again, these guidelines and all current liturgical guidance, developed in line with that of the CDC and competent authorities can be foun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at </w:t>
      </w:r>
      <w:hyperlink r:id="rId6" w:history="1">
        <w:r w:rsidR="005E7120" w:rsidRPr="00FB6F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www.archindy.org</w:t>
        </w:r>
      </w:hyperlink>
      <w:r w:rsidR="004015CF" w:rsidRPr="00401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A90C23" w:rsidRPr="0071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7822F0E"/>
    <w:multiLevelType w:val="multilevel"/>
    <w:tmpl w:val="F30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8A2"/>
    <w:multiLevelType w:val="hybridMultilevel"/>
    <w:tmpl w:val="2ACE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DD2"/>
    <w:multiLevelType w:val="hybridMultilevel"/>
    <w:tmpl w:val="82B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091E"/>
    <w:multiLevelType w:val="hybridMultilevel"/>
    <w:tmpl w:val="D73C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567C"/>
    <w:multiLevelType w:val="hybridMultilevel"/>
    <w:tmpl w:val="5C9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274A"/>
    <w:multiLevelType w:val="hybridMultilevel"/>
    <w:tmpl w:val="E17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F"/>
    <w:rsid w:val="00093427"/>
    <w:rsid w:val="001856D6"/>
    <w:rsid w:val="001A1849"/>
    <w:rsid w:val="001D5FB6"/>
    <w:rsid w:val="00243262"/>
    <w:rsid w:val="002460B3"/>
    <w:rsid w:val="00363D2C"/>
    <w:rsid w:val="004015CF"/>
    <w:rsid w:val="00401622"/>
    <w:rsid w:val="004C4CF9"/>
    <w:rsid w:val="004D5AB1"/>
    <w:rsid w:val="005D6DC0"/>
    <w:rsid w:val="005E7120"/>
    <w:rsid w:val="00656B9F"/>
    <w:rsid w:val="0069310A"/>
    <w:rsid w:val="00717346"/>
    <w:rsid w:val="00910EFB"/>
    <w:rsid w:val="0095547D"/>
    <w:rsid w:val="00990B85"/>
    <w:rsid w:val="009A6243"/>
    <w:rsid w:val="00A90C23"/>
    <w:rsid w:val="00AD2E02"/>
    <w:rsid w:val="00B362DB"/>
    <w:rsid w:val="00CD40DA"/>
    <w:rsid w:val="00D433B6"/>
    <w:rsid w:val="00DB3D0B"/>
    <w:rsid w:val="00E55B22"/>
    <w:rsid w:val="00ED5997"/>
    <w:rsid w:val="00F14DC1"/>
    <w:rsid w:val="00FB3E05"/>
    <w:rsid w:val="00FB489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94FB"/>
  <w15:chartTrackingRefBased/>
  <w15:docId w15:val="{42B87921-5C33-4C68-8533-100E670C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D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D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489D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B489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3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278834">
                                                  <w:marLeft w:val="0"/>
                                                  <w:marRight w:val="0"/>
                                                  <w:marTop w:val="1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ndy.org" TargetMode="External"/><Relationship Id="rId5" Type="http://schemas.openxmlformats.org/officeDocument/2006/relationships/hyperlink" Target="http://www.archind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Beidelman, Fr. Pat</dc:creator>
  <cp:keywords/>
  <dc:description/>
  <cp:lastModifiedBy>Dave Reising</cp:lastModifiedBy>
  <cp:revision>5</cp:revision>
  <dcterms:created xsi:type="dcterms:W3CDTF">2020-03-31T14:46:00Z</dcterms:created>
  <dcterms:modified xsi:type="dcterms:W3CDTF">2020-03-31T14:55:00Z</dcterms:modified>
</cp:coreProperties>
</file>